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right"/>
        <w:rPr>
          <w:sz w:val="28"/>
        </w:rPr>
      </w:pPr>
      <w:r>
        <w:rPr>
          <w:sz w:val="28"/>
        </w:rPr>
        <w:t>Утверждено на заседании кафедры</w:t>
      </w:r>
    </w:p>
    <w:p w14:paraId="02000000">
      <w:pPr>
        <w:ind/>
        <w:jc w:val="right"/>
        <w:rPr>
          <w:sz w:val="28"/>
        </w:rPr>
      </w:pPr>
      <w:r>
        <w:rPr>
          <w:sz w:val="28"/>
        </w:rPr>
        <w:t>Протокол № 5 от 27.12.2022г.</w:t>
      </w:r>
    </w:p>
    <w:p w14:paraId="03000000">
      <w:pPr>
        <w:rPr>
          <w:sz w:val="28"/>
        </w:rPr>
      </w:pPr>
    </w:p>
    <w:p w14:paraId="04000000">
      <w:pPr>
        <w:rPr>
          <w:sz w:val="28"/>
        </w:rPr>
      </w:pPr>
    </w:p>
    <w:p w14:paraId="05000000">
      <w:pPr>
        <w:rPr>
          <w:sz w:val="28"/>
        </w:rPr>
      </w:pPr>
      <w:bookmarkStart w:id="1" w:name="_GoBack"/>
      <w:bookmarkEnd w:id="1"/>
      <w:r>
        <w:rPr>
          <w:sz w:val="28"/>
        </w:rPr>
        <w:t>Требования к допуску студентов к занятиям на кафедре ортопедической стоматологии</w:t>
      </w:r>
    </w:p>
    <w:p w14:paraId="06000000">
      <w:pPr>
        <w:rPr>
          <w:sz w:val="28"/>
        </w:rPr>
      </w:pPr>
    </w:p>
    <w:p w14:paraId="07000000">
      <w:pPr>
        <w:rPr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1. Наличие чистого халата, отглаженного</w:t>
      </w:r>
      <w:r>
        <w:rPr>
          <w:sz w:val="28"/>
        </w:rPr>
        <w:t xml:space="preserve"> </w:t>
      </w:r>
      <w:r>
        <w:rPr>
          <w:sz w:val="28"/>
        </w:rPr>
        <w:t>(или хирургического костюма), колпака.</w:t>
      </w:r>
    </w:p>
    <w:p w14:paraId="09000000">
      <w:pPr>
        <w:rPr>
          <w:sz w:val="28"/>
        </w:rPr>
      </w:pPr>
      <w:r>
        <w:rPr>
          <w:sz w:val="28"/>
        </w:rPr>
        <w:t>2. Чистая сменная обувь.</w:t>
      </w:r>
    </w:p>
    <w:p w14:paraId="0A000000">
      <w:pPr>
        <w:rPr>
          <w:sz w:val="28"/>
        </w:rPr>
      </w:pPr>
      <w:r>
        <w:rPr>
          <w:sz w:val="28"/>
        </w:rPr>
        <w:t>3. Наличие маски, 2 пар перчаток.</w:t>
      </w:r>
    </w:p>
    <w:p w14:paraId="0B000000">
      <w:pPr>
        <w:rPr>
          <w:sz w:val="28"/>
        </w:rPr>
      </w:pPr>
      <w:r>
        <w:rPr>
          <w:sz w:val="28"/>
        </w:rPr>
        <w:t>4. Наличие дневника для учёта практических навыков.</w:t>
      </w:r>
    </w:p>
    <w:p w14:paraId="0C000000">
      <w:pPr>
        <w:rPr>
          <w:sz w:val="28"/>
        </w:rPr>
      </w:pPr>
      <w:r>
        <w:rPr>
          <w:sz w:val="28"/>
        </w:rPr>
        <w:t>5. Наличие стоматологического наконечника.</w:t>
      </w:r>
    </w:p>
    <w:p w14:paraId="0D000000">
      <w:pPr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Наличие индивидуального фантома.</w:t>
      </w:r>
    </w:p>
    <w:p w14:paraId="0E000000">
      <w:pPr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Аккуратный маникюр.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