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5068D" w14:textId="77777777" w:rsidR="00CC3811" w:rsidRDefault="00CC3811">
      <w:pPr>
        <w:rPr>
          <w:lang w:val="en-US"/>
        </w:rPr>
      </w:pPr>
      <w:r w:rsidRPr="00CC3811">
        <w:rPr>
          <w:lang w:val="en-US"/>
        </w:rPr>
        <w:t xml:space="preserve">1. The number of clinical stages of fabrication of prosthetic braces, depending on the clinical situation. </w:t>
      </w:r>
    </w:p>
    <w:p w14:paraId="0DB9CA87" w14:textId="77777777" w:rsidR="00CC3811" w:rsidRDefault="00CC3811">
      <w:pPr>
        <w:rPr>
          <w:lang w:val="en-US"/>
        </w:rPr>
      </w:pPr>
      <w:r w:rsidRPr="00CC3811">
        <w:rPr>
          <w:lang w:val="en-US"/>
        </w:rPr>
        <w:t xml:space="preserve">2. The significance of diagnostic models. Rules for the manufacture of diagnostic models. Selection and analysis of supporting teeth. The volume of preliminary preparation of supporting teeth under molded clamping. </w:t>
      </w:r>
    </w:p>
    <w:p w14:paraId="01C00F19" w14:textId="77777777" w:rsidR="00CC3811" w:rsidRDefault="00CC3811">
      <w:pPr>
        <w:rPr>
          <w:lang w:val="en-US"/>
        </w:rPr>
      </w:pPr>
      <w:r w:rsidRPr="00CC3811">
        <w:rPr>
          <w:lang w:val="en-US"/>
        </w:rPr>
        <w:t xml:space="preserve">3. Design features of an arch prosthesis on the upper jaw with the </w:t>
      </w:r>
      <w:r w:rsidRPr="00CC3811">
        <w:t>І</w:t>
      </w:r>
      <w:r w:rsidRPr="00CC3811">
        <w:rPr>
          <w:lang w:val="en-US"/>
        </w:rPr>
        <w:t>-</w:t>
      </w:r>
      <w:r w:rsidRPr="00CC3811">
        <w:t>ІІ</w:t>
      </w:r>
      <w:r w:rsidRPr="00CC3811">
        <w:rPr>
          <w:lang w:val="en-US"/>
        </w:rPr>
        <w:t xml:space="preserve"> classes of defects in the dentition according to Kennedy. </w:t>
      </w:r>
    </w:p>
    <w:p w14:paraId="3F2836A1" w14:textId="77777777" w:rsidR="00CC3811" w:rsidRDefault="00CC3811">
      <w:pPr>
        <w:rPr>
          <w:lang w:val="en-US"/>
        </w:rPr>
      </w:pPr>
      <w:r w:rsidRPr="00CC3811">
        <w:rPr>
          <w:lang w:val="en-US"/>
        </w:rPr>
        <w:t xml:space="preserve">4. Design features of an arch prosthesis on the upper jaw with the III-IV classes of dentition defects according to Kennedy. Design features of an arch prosthesis on the lower jaw with the </w:t>
      </w:r>
      <w:r w:rsidRPr="00CC3811">
        <w:t>І</w:t>
      </w:r>
      <w:r w:rsidRPr="00CC3811">
        <w:rPr>
          <w:lang w:val="en-US"/>
        </w:rPr>
        <w:t>-</w:t>
      </w:r>
      <w:r w:rsidRPr="00CC3811">
        <w:t>ІІ</w:t>
      </w:r>
      <w:r w:rsidRPr="00CC3811">
        <w:rPr>
          <w:lang w:val="en-US"/>
        </w:rPr>
        <w:t xml:space="preserve"> classes of dentition defects according to Kennedy. </w:t>
      </w:r>
    </w:p>
    <w:p w14:paraId="050EE073" w14:textId="77777777" w:rsidR="00CC3811" w:rsidRDefault="00CC3811">
      <w:pPr>
        <w:rPr>
          <w:lang w:val="en-US"/>
        </w:rPr>
      </w:pPr>
      <w:r w:rsidRPr="00CC3811">
        <w:rPr>
          <w:lang w:val="en-US"/>
        </w:rPr>
        <w:t xml:space="preserve">5. Design features of an arch prosthesis on the lower jaw with III-IV classes of dentition defects according to Kennedy. </w:t>
      </w:r>
    </w:p>
    <w:p w14:paraId="7BA934D5" w14:textId="77777777" w:rsidR="00CC3811" w:rsidRDefault="00CC3811">
      <w:pPr>
        <w:rPr>
          <w:lang w:val="en-US"/>
        </w:rPr>
      </w:pPr>
      <w:r w:rsidRPr="00CC3811">
        <w:rPr>
          <w:lang w:val="en-US"/>
        </w:rPr>
        <w:t xml:space="preserve">6. Arrangement of the arch of the clasp prosthesis on the upper jaw. </w:t>
      </w:r>
    </w:p>
    <w:p w14:paraId="73862508" w14:textId="77777777" w:rsidR="00CC3811" w:rsidRDefault="00CC3811">
      <w:pPr>
        <w:rPr>
          <w:lang w:val="en-US"/>
        </w:rPr>
      </w:pPr>
      <w:r w:rsidRPr="00CC3811">
        <w:rPr>
          <w:lang w:val="en-US"/>
        </w:rPr>
        <w:t xml:space="preserve">7. Arrangement of the arc of the clasp prosthesis on the lower jaw. </w:t>
      </w:r>
    </w:p>
    <w:p w14:paraId="5F39A857" w14:textId="77777777" w:rsidR="00CC3811" w:rsidRDefault="00CC3811">
      <w:pPr>
        <w:rPr>
          <w:lang w:val="en-US"/>
        </w:rPr>
      </w:pPr>
      <w:r w:rsidRPr="00CC3811">
        <w:rPr>
          <w:lang w:val="en-US"/>
        </w:rPr>
        <w:t xml:space="preserve">8. The location of the seats, the location of the clasps. </w:t>
      </w:r>
    </w:p>
    <w:p w14:paraId="7A16B3FA" w14:textId="77777777" w:rsidR="00CC3811" w:rsidRDefault="00CC3811">
      <w:pPr>
        <w:rPr>
          <w:lang w:val="en-US"/>
        </w:rPr>
      </w:pPr>
      <w:r w:rsidRPr="00CC3811">
        <w:rPr>
          <w:lang w:val="en-US"/>
        </w:rPr>
        <w:t xml:space="preserve">9. Checking the skeleton of the clasp prosthesis. Requirements to the skeleton of the clasp prosthesis. 10. Delivery of prosthetic braces. Recommendations for use and care with denture prosthesis. </w:t>
      </w:r>
    </w:p>
    <w:p w14:paraId="24BBC14A" w14:textId="77777777" w:rsidR="00CC3811" w:rsidRDefault="00CC3811">
      <w:pPr>
        <w:rPr>
          <w:lang w:val="en-US"/>
        </w:rPr>
      </w:pPr>
      <w:r w:rsidRPr="00CC3811">
        <w:rPr>
          <w:lang w:val="en-US"/>
        </w:rPr>
        <w:t xml:space="preserve">11. Checking occlusal contacts and tissue relationships prosthetic bed. Correction. Adaptation. </w:t>
      </w:r>
    </w:p>
    <w:p w14:paraId="742BA655" w14:textId="77777777" w:rsidR="00CC3811" w:rsidRDefault="00CC3811">
      <w:pPr>
        <w:rPr>
          <w:lang w:val="en-US"/>
        </w:rPr>
      </w:pPr>
      <w:r w:rsidRPr="00CC3811">
        <w:rPr>
          <w:lang w:val="en-US"/>
        </w:rPr>
        <w:t xml:space="preserve">12. Chewing efficiency of prosthetic brushes. </w:t>
      </w:r>
    </w:p>
    <w:p w14:paraId="0F761484" w14:textId="77777777" w:rsidR="00CC3811" w:rsidRDefault="00CC3811">
      <w:pPr>
        <w:rPr>
          <w:lang w:val="en-US"/>
        </w:rPr>
      </w:pPr>
      <w:r w:rsidRPr="00CC3811">
        <w:rPr>
          <w:lang w:val="en-US"/>
        </w:rPr>
        <w:t xml:space="preserve">13. The technology of manufacturing the cast frame of the clasp prosthesis (outside the model, on the refractory model). Milling. Transferring the results of </w:t>
      </w:r>
      <w:proofErr w:type="spellStart"/>
      <w:r w:rsidRPr="00CC3811">
        <w:rPr>
          <w:lang w:val="en-US"/>
        </w:rPr>
        <w:t>parallelometry</w:t>
      </w:r>
      <w:proofErr w:type="spellEnd"/>
      <w:r w:rsidRPr="00CC3811">
        <w:rPr>
          <w:lang w:val="en-US"/>
        </w:rPr>
        <w:t xml:space="preserve"> to the working model. </w:t>
      </w:r>
    </w:p>
    <w:p w14:paraId="7C0A98C2" w14:textId="49990C34" w:rsidR="00B46890" w:rsidRDefault="00CC3811">
      <w:pPr>
        <w:rPr>
          <w:lang w:val="en-US"/>
        </w:rPr>
      </w:pPr>
      <w:r w:rsidRPr="00CC3811">
        <w:rPr>
          <w:lang w:val="en-US"/>
        </w:rPr>
        <w:t>14. Modeling from a wax of a skeleton of a clasp prosthesis.</w:t>
      </w:r>
    </w:p>
    <w:p w14:paraId="032761D6" w14:textId="77777777" w:rsidR="00CC3811" w:rsidRDefault="00CC3811">
      <w:pPr>
        <w:rPr>
          <w:lang w:val="en-US"/>
        </w:rPr>
      </w:pPr>
      <w:r w:rsidRPr="00CC3811">
        <w:rPr>
          <w:lang w:val="en-US"/>
        </w:rPr>
        <w:t>15. Prepare the</w:t>
      </w:r>
      <w:bookmarkStart w:id="0" w:name="_GoBack"/>
      <w:bookmarkEnd w:id="0"/>
      <w:r w:rsidRPr="00CC3811">
        <w:rPr>
          <w:lang w:val="en-US"/>
        </w:rPr>
        <w:t xml:space="preserve"> model for duplication. </w:t>
      </w:r>
    </w:p>
    <w:p w14:paraId="0CB43DC9" w14:textId="77777777" w:rsidR="00CC3811" w:rsidRDefault="00CC3811">
      <w:pPr>
        <w:rPr>
          <w:lang w:val="en-US"/>
        </w:rPr>
      </w:pPr>
      <w:r w:rsidRPr="00CC3811">
        <w:rPr>
          <w:lang w:val="en-US"/>
        </w:rPr>
        <w:t xml:space="preserve">16. Duplicating masses (silicone, helium), their characteristics, application technologies. </w:t>
      </w:r>
    </w:p>
    <w:p w14:paraId="64F0AB94" w14:textId="77777777" w:rsidR="00CC3811" w:rsidRDefault="00CC3811">
      <w:pPr>
        <w:rPr>
          <w:lang w:val="en-US"/>
        </w:rPr>
      </w:pPr>
      <w:r w:rsidRPr="00CC3811">
        <w:rPr>
          <w:lang w:val="en-US"/>
        </w:rPr>
        <w:t xml:space="preserve">17. Cuvette for duplication, technology of model duplication. </w:t>
      </w:r>
    </w:p>
    <w:p w14:paraId="32332AE8" w14:textId="77777777" w:rsidR="00CC3811" w:rsidRDefault="00CC3811">
      <w:pPr>
        <w:rPr>
          <w:lang w:val="en-US"/>
        </w:rPr>
      </w:pPr>
      <w:r w:rsidRPr="00CC3811">
        <w:rPr>
          <w:lang w:val="en-US"/>
        </w:rPr>
        <w:t xml:space="preserve">18. Simulation of the skeleton of a clasp prosthesis on a refractory model. </w:t>
      </w:r>
    </w:p>
    <w:p w14:paraId="125EDE2E" w14:textId="77777777" w:rsidR="00CC3811" w:rsidRDefault="00CC3811">
      <w:pPr>
        <w:rPr>
          <w:lang w:val="en-US"/>
        </w:rPr>
      </w:pPr>
      <w:r w:rsidRPr="00CC3811">
        <w:rPr>
          <w:lang w:val="en-US"/>
        </w:rPr>
        <w:t xml:space="preserve">19. Modeling materials. Use of standard wax blanks of structural elements of clasp prostheses. Variants of location of the clasp prosthesis on the prosthetic bed, the size of the structural elements and their location in relation to the oral mucosa. </w:t>
      </w:r>
    </w:p>
    <w:p w14:paraId="72300897" w14:textId="77777777" w:rsidR="00CC3811" w:rsidRDefault="00CC3811">
      <w:pPr>
        <w:rPr>
          <w:lang w:val="en-US"/>
        </w:rPr>
      </w:pPr>
      <w:r w:rsidRPr="00CC3811">
        <w:rPr>
          <w:lang w:val="en-US"/>
        </w:rPr>
        <w:t xml:space="preserve">20. Casting on refractory models. </w:t>
      </w:r>
    </w:p>
    <w:p w14:paraId="53FB336C" w14:textId="77777777" w:rsidR="00CC3811" w:rsidRDefault="00CC3811">
      <w:pPr>
        <w:rPr>
          <w:lang w:val="en-US"/>
        </w:rPr>
      </w:pPr>
      <w:r w:rsidRPr="00CC3811">
        <w:rPr>
          <w:lang w:val="en-US"/>
        </w:rPr>
        <w:t xml:space="preserve">21. Casting of metal alloys: types of casting. Construction of a sprue system. </w:t>
      </w:r>
    </w:p>
    <w:p w14:paraId="38663CF6" w14:textId="77777777" w:rsidR="00CC3811" w:rsidRDefault="00CC3811">
      <w:pPr>
        <w:rPr>
          <w:lang w:val="en-US"/>
        </w:rPr>
      </w:pPr>
      <w:r w:rsidRPr="00CC3811">
        <w:rPr>
          <w:lang w:val="en-US"/>
        </w:rPr>
        <w:t xml:space="preserve">22. Characteristics of the composition of the cobalt-chromium alloy. Gold alloy of 750 tests: composition, characteristics. Methods of casting. </w:t>
      </w:r>
    </w:p>
    <w:p w14:paraId="605BA267" w14:textId="77777777" w:rsidR="00CC3811" w:rsidRDefault="00CC3811">
      <w:pPr>
        <w:rPr>
          <w:lang w:val="en-US"/>
        </w:rPr>
      </w:pPr>
      <w:r w:rsidRPr="00CC3811">
        <w:rPr>
          <w:lang w:val="en-US"/>
        </w:rPr>
        <w:t xml:space="preserve">23. Shrinkage of metal alloys: linear, volumetric. Methods of compensation for shrinkage. </w:t>
      </w:r>
    </w:p>
    <w:p w14:paraId="55DA63D8" w14:textId="453D6BC1" w:rsidR="00CC3811" w:rsidRPr="00CC3811" w:rsidRDefault="00CC3811">
      <w:pPr>
        <w:rPr>
          <w:lang w:val="en-US"/>
        </w:rPr>
      </w:pPr>
      <w:r w:rsidRPr="00CC3811">
        <w:rPr>
          <w:lang w:val="en-US"/>
        </w:rPr>
        <w:t>24. Classification of molding masses (gypsum, silicate, phosphate). Properties, indications for use.</w:t>
      </w:r>
    </w:p>
    <w:sectPr w:rsidR="00CC3811" w:rsidRPr="00CC38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7EB"/>
    <w:rsid w:val="009257EB"/>
    <w:rsid w:val="00B46890"/>
    <w:rsid w:val="00CC3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B5BA3"/>
  <w15:chartTrackingRefBased/>
  <w15:docId w15:val="{D0BF008F-80FD-4B2A-9ACA-CA94551A3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387</Words>
  <Characters>2209</Characters>
  <Application>Microsoft Office Word</Application>
  <DocSecurity>0</DocSecurity>
  <Lines>18</Lines>
  <Paragraphs>5</Paragraphs>
  <ScaleCrop>false</ScaleCrop>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Грохотов</dc:creator>
  <cp:keywords/>
  <dc:description/>
  <cp:lastModifiedBy>Илья Грохотов</cp:lastModifiedBy>
  <cp:revision>2</cp:revision>
  <dcterms:created xsi:type="dcterms:W3CDTF">2019-03-27T15:10:00Z</dcterms:created>
  <dcterms:modified xsi:type="dcterms:W3CDTF">2019-03-27T15:12:00Z</dcterms:modified>
</cp:coreProperties>
</file>