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6B4" w:rsidRDefault="00EA66B4" w:rsidP="00EA66B4">
      <w:pPr>
        <w:jc w:val="center"/>
        <w:rPr>
          <w:b/>
          <w:sz w:val="28"/>
          <w:szCs w:val="28"/>
        </w:rPr>
      </w:pPr>
      <w:r w:rsidRPr="00477108">
        <w:rPr>
          <w:b/>
          <w:spacing w:val="-6"/>
          <w:sz w:val="28"/>
          <w:szCs w:val="28"/>
        </w:rPr>
        <w:t xml:space="preserve">Перечень вопросов к </w:t>
      </w:r>
      <w:r>
        <w:rPr>
          <w:b/>
          <w:spacing w:val="-6"/>
          <w:sz w:val="28"/>
          <w:szCs w:val="28"/>
        </w:rPr>
        <w:t>экзамену</w:t>
      </w:r>
      <w:r w:rsidRPr="00477108">
        <w:rPr>
          <w:b/>
          <w:spacing w:val="-6"/>
          <w:sz w:val="28"/>
          <w:szCs w:val="28"/>
        </w:rPr>
        <w:t xml:space="preserve"> по модулю</w:t>
      </w:r>
      <w:r w:rsidRPr="00477108">
        <w:rPr>
          <w:b/>
          <w:i/>
          <w:spacing w:val="-6"/>
          <w:sz w:val="28"/>
          <w:szCs w:val="28"/>
          <w:u w:val="single"/>
        </w:rPr>
        <w:t xml:space="preserve"> </w:t>
      </w:r>
      <w:r w:rsidRPr="00477108">
        <w:rPr>
          <w:b/>
          <w:sz w:val="28"/>
          <w:szCs w:val="28"/>
        </w:rPr>
        <w:t>«Протезирование при полном отсутствии зубов»</w:t>
      </w:r>
    </w:p>
    <w:p w:rsidR="00EA66B4" w:rsidRPr="00477108" w:rsidRDefault="00EA66B4" w:rsidP="00EA66B4">
      <w:pPr>
        <w:jc w:val="center"/>
        <w:rPr>
          <w:b/>
          <w:sz w:val="28"/>
          <w:szCs w:val="28"/>
        </w:rPr>
      </w:pPr>
    </w:p>
    <w:p w:rsidR="00EA66B4" w:rsidRDefault="00EA66B4" w:rsidP="00EA66B4">
      <w:pPr>
        <w:spacing w:line="360" w:lineRule="auto"/>
        <w:ind w:right="-1"/>
        <w:jc w:val="both"/>
        <w:rPr>
          <w:sz w:val="28"/>
          <w:szCs w:val="28"/>
        </w:rPr>
      </w:pPr>
      <w:r w:rsidRPr="00757EC3">
        <w:rPr>
          <w:sz w:val="28"/>
          <w:szCs w:val="28"/>
        </w:rPr>
        <w:t xml:space="preserve">1.Показания к изготовлению полных съемных </w:t>
      </w:r>
      <w:r>
        <w:rPr>
          <w:sz w:val="28"/>
          <w:szCs w:val="28"/>
        </w:rPr>
        <w:t xml:space="preserve">пластиночных </w:t>
      </w:r>
      <w:r w:rsidRPr="00757EC3">
        <w:rPr>
          <w:sz w:val="28"/>
          <w:szCs w:val="28"/>
        </w:rPr>
        <w:t>протезов с металлическими, металлизированными базисами.</w:t>
      </w:r>
    </w:p>
    <w:p w:rsidR="00EA66B4" w:rsidRPr="00757EC3" w:rsidRDefault="00EA66B4" w:rsidP="00EA66B4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57EC3">
        <w:rPr>
          <w:sz w:val="28"/>
          <w:szCs w:val="28"/>
        </w:rPr>
        <w:t xml:space="preserve">Показания к изготовлению полных съемных </w:t>
      </w:r>
      <w:r>
        <w:rPr>
          <w:sz w:val="28"/>
          <w:szCs w:val="28"/>
        </w:rPr>
        <w:t>пластиночных</w:t>
      </w:r>
      <w:r w:rsidRPr="00757EC3">
        <w:rPr>
          <w:sz w:val="28"/>
          <w:szCs w:val="28"/>
        </w:rPr>
        <w:t xml:space="preserve"> </w:t>
      </w:r>
      <w:r w:rsidRPr="00757EC3">
        <w:rPr>
          <w:sz w:val="28"/>
          <w:szCs w:val="28"/>
        </w:rPr>
        <w:t xml:space="preserve">протезов </w:t>
      </w:r>
      <w:r>
        <w:rPr>
          <w:sz w:val="28"/>
          <w:szCs w:val="28"/>
        </w:rPr>
        <w:t xml:space="preserve">с </w:t>
      </w:r>
      <w:r w:rsidRPr="00757EC3">
        <w:rPr>
          <w:sz w:val="28"/>
          <w:szCs w:val="28"/>
        </w:rPr>
        <w:t>двухслойными базисами.</w:t>
      </w:r>
    </w:p>
    <w:p w:rsidR="00EA66B4" w:rsidRDefault="00EA66B4" w:rsidP="00EA66B4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57EC3">
        <w:rPr>
          <w:sz w:val="28"/>
          <w:szCs w:val="28"/>
        </w:rPr>
        <w:t>. Клини</w:t>
      </w:r>
      <w:r>
        <w:rPr>
          <w:sz w:val="28"/>
          <w:szCs w:val="28"/>
        </w:rPr>
        <w:t>ческие</w:t>
      </w:r>
      <w:r w:rsidRPr="00757EC3">
        <w:rPr>
          <w:sz w:val="28"/>
          <w:szCs w:val="28"/>
        </w:rPr>
        <w:t xml:space="preserve"> этапы изготовления полных съемных пластиночных протезов.</w:t>
      </w:r>
    </w:p>
    <w:p w:rsidR="00EA66B4" w:rsidRPr="00757EC3" w:rsidRDefault="00EA66B4" w:rsidP="00EA66B4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Лабораторные </w:t>
      </w:r>
      <w:r w:rsidRPr="00757EC3">
        <w:rPr>
          <w:sz w:val="28"/>
          <w:szCs w:val="28"/>
        </w:rPr>
        <w:t>этапы изготовления полных съемных пластиночных протезов</w:t>
      </w:r>
    </w:p>
    <w:p w:rsidR="00EA66B4" w:rsidRPr="00757EC3" w:rsidRDefault="00EA66B4" w:rsidP="00EA66B4">
      <w:pPr>
        <w:spacing w:line="360" w:lineRule="auto"/>
        <w:ind w:right="-1"/>
        <w:jc w:val="both"/>
        <w:rPr>
          <w:sz w:val="28"/>
          <w:szCs w:val="28"/>
        </w:rPr>
      </w:pPr>
      <w:r w:rsidRPr="00757EC3">
        <w:rPr>
          <w:sz w:val="28"/>
          <w:szCs w:val="28"/>
        </w:rPr>
        <w:t>3. Базисные материалы для изготовления полных съемных пластиночных протезов</w:t>
      </w:r>
      <w:r>
        <w:rPr>
          <w:sz w:val="28"/>
          <w:szCs w:val="28"/>
        </w:rPr>
        <w:t>, способы изготовления</w:t>
      </w:r>
      <w:r w:rsidRPr="00757EC3">
        <w:rPr>
          <w:sz w:val="28"/>
          <w:szCs w:val="28"/>
        </w:rPr>
        <w:t>.</w:t>
      </w:r>
    </w:p>
    <w:p w:rsidR="00EA66B4" w:rsidRDefault="00EA66B4" w:rsidP="00EA66B4">
      <w:pPr>
        <w:spacing w:line="360" w:lineRule="auto"/>
        <w:ind w:right="-1"/>
        <w:jc w:val="both"/>
        <w:rPr>
          <w:sz w:val="28"/>
          <w:szCs w:val="28"/>
        </w:rPr>
      </w:pPr>
      <w:r w:rsidRPr="00757EC3">
        <w:rPr>
          <w:sz w:val="28"/>
          <w:szCs w:val="28"/>
        </w:rPr>
        <w:t>4. Материалы для эластических подкладок</w:t>
      </w:r>
      <w:r>
        <w:rPr>
          <w:sz w:val="28"/>
          <w:szCs w:val="28"/>
        </w:rPr>
        <w:t xml:space="preserve"> в двухслойных базисах съёмных пластиночных протезов.</w:t>
      </w:r>
    </w:p>
    <w:p w:rsidR="00E60092" w:rsidRDefault="00EA66B4" w:rsidP="00EA66B4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E60092">
        <w:rPr>
          <w:sz w:val="28"/>
          <w:szCs w:val="28"/>
        </w:rPr>
        <w:t>Термопластические полимеры (виды) для изготовления съёмных пластиночных протезов.</w:t>
      </w:r>
    </w:p>
    <w:p w:rsidR="00EA66B4" w:rsidRPr="00757EC3" w:rsidRDefault="00E60092" w:rsidP="00EA66B4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Отличия </w:t>
      </w:r>
      <w:r w:rsidR="00EA66B4" w:rsidRPr="00757EC3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процессов изготовления съёмных пластиночных протезов из акриловых базисных пластмасс  и термопластов.</w:t>
      </w:r>
    </w:p>
    <w:p w:rsidR="00EA66B4" w:rsidRPr="00757EC3" w:rsidRDefault="00E60092" w:rsidP="00EA66B4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A66B4" w:rsidRPr="00757EC3">
        <w:rPr>
          <w:sz w:val="28"/>
          <w:szCs w:val="28"/>
        </w:rPr>
        <w:t xml:space="preserve">. Особенности гигиенического ухода за полными съемными </w:t>
      </w:r>
      <w:r>
        <w:rPr>
          <w:sz w:val="28"/>
          <w:szCs w:val="28"/>
        </w:rPr>
        <w:t xml:space="preserve">пластиночными </w:t>
      </w:r>
      <w:r w:rsidR="00EA66B4" w:rsidRPr="00757EC3">
        <w:rPr>
          <w:sz w:val="28"/>
          <w:szCs w:val="28"/>
        </w:rPr>
        <w:t>протезами.</w:t>
      </w:r>
    </w:p>
    <w:p w:rsidR="00EA66B4" w:rsidRPr="00757EC3" w:rsidRDefault="00EA66B4" w:rsidP="00EA66B4">
      <w:pPr>
        <w:spacing w:line="360" w:lineRule="auto"/>
        <w:ind w:right="-1"/>
        <w:jc w:val="both"/>
        <w:rPr>
          <w:sz w:val="28"/>
          <w:szCs w:val="28"/>
        </w:rPr>
      </w:pPr>
      <w:r w:rsidRPr="00757EC3">
        <w:rPr>
          <w:sz w:val="28"/>
          <w:szCs w:val="28"/>
        </w:rPr>
        <w:t xml:space="preserve">6. </w:t>
      </w:r>
      <w:r>
        <w:rPr>
          <w:sz w:val="28"/>
          <w:szCs w:val="28"/>
        </w:rPr>
        <w:t>Особенности п</w:t>
      </w:r>
      <w:r w:rsidRPr="00757EC3">
        <w:rPr>
          <w:sz w:val="28"/>
          <w:szCs w:val="28"/>
        </w:rPr>
        <w:t>овторно</w:t>
      </w:r>
      <w:r>
        <w:rPr>
          <w:sz w:val="28"/>
          <w:szCs w:val="28"/>
        </w:rPr>
        <w:t>го</w:t>
      </w:r>
      <w:r w:rsidRPr="00757EC3">
        <w:rPr>
          <w:sz w:val="28"/>
          <w:szCs w:val="28"/>
        </w:rPr>
        <w:t xml:space="preserve"> протезировани</w:t>
      </w:r>
      <w:r>
        <w:rPr>
          <w:sz w:val="28"/>
          <w:szCs w:val="28"/>
        </w:rPr>
        <w:t>я</w:t>
      </w:r>
      <w:r w:rsidRPr="00757EC3">
        <w:rPr>
          <w:sz w:val="28"/>
          <w:szCs w:val="28"/>
        </w:rPr>
        <w:t xml:space="preserve"> при полном отсутствии зубов</w:t>
      </w:r>
      <w:r w:rsidR="00E60092">
        <w:rPr>
          <w:sz w:val="28"/>
          <w:szCs w:val="28"/>
        </w:rPr>
        <w:t xml:space="preserve"> съёмными протезами</w:t>
      </w:r>
      <w:r w:rsidRPr="00757EC3">
        <w:rPr>
          <w:sz w:val="28"/>
          <w:szCs w:val="28"/>
        </w:rPr>
        <w:t>.</w:t>
      </w:r>
    </w:p>
    <w:p w:rsidR="00EA66B4" w:rsidRPr="00757EC3" w:rsidRDefault="00EA66B4" w:rsidP="00EA66B4">
      <w:pPr>
        <w:spacing w:line="360" w:lineRule="auto"/>
        <w:ind w:right="-1"/>
        <w:jc w:val="both"/>
        <w:rPr>
          <w:sz w:val="28"/>
          <w:szCs w:val="28"/>
        </w:rPr>
      </w:pPr>
      <w:r w:rsidRPr="00757EC3">
        <w:rPr>
          <w:sz w:val="28"/>
          <w:szCs w:val="28"/>
        </w:rPr>
        <w:t>7.</w:t>
      </w:r>
      <w:r w:rsidR="00E60092">
        <w:rPr>
          <w:sz w:val="28"/>
          <w:szCs w:val="28"/>
        </w:rPr>
        <w:t xml:space="preserve"> </w:t>
      </w:r>
      <w:r w:rsidRPr="00757EC3">
        <w:rPr>
          <w:sz w:val="28"/>
          <w:szCs w:val="28"/>
        </w:rPr>
        <w:t>Методы определения центрального соотношения челюстей</w:t>
      </w:r>
      <w:r w:rsidR="00E60092">
        <w:rPr>
          <w:sz w:val="28"/>
          <w:szCs w:val="28"/>
        </w:rPr>
        <w:t>. Понятие «высоты физиологического покоя»</w:t>
      </w:r>
      <w:r w:rsidRPr="00757EC3">
        <w:rPr>
          <w:sz w:val="28"/>
          <w:szCs w:val="28"/>
        </w:rPr>
        <w:t>.</w:t>
      </w:r>
    </w:p>
    <w:p w:rsidR="0042502E" w:rsidRDefault="00EA66B4" w:rsidP="00EA66B4">
      <w:pPr>
        <w:spacing w:line="360" w:lineRule="auto"/>
        <w:ind w:right="-1"/>
        <w:jc w:val="both"/>
        <w:rPr>
          <w:sz w:val="28"/>
          <w:szCs w:val="28"/>
        </w:rPr>
      </w:pPr>
      <w:r w:rsidRPr="00757EC3">
        <w:rPr>
          <w:sz w:val="28"/>
          <w:szCs w:val="28"/>
        </w:rPr>
        <w:t xml:space="preserve">8. </w:t>
      </w:r>
      <w:r w:rsidR="0042502E">
        <w:rPr>
          <w:sz w:val="28"/>
          <w:szCs w:val="28"/>
        </w:rPr>
        <w:t>Этапы анатомо-физиологического метода определения центрального соотношения беззубых челюстей.</w:t>
      </w:r>
    </w:p>
    <w:p w:rsidR="00EA66B4" w:rsidRPr="00757EC3" w:rsidRDefault="00EA66B4" w:rsidP="00EA66B4">
      <w:pPr>
        <w:spacing w:line="360" w:lineRule="auto"/>
        <w:ind w:right="-1"/>
        <w:jc w:val="both"/>
        <w:rPr>
          <w:sz w:val="28"/>
          <w:szCs w:val="28"/>
        </w:rPr>
      </w:pPr>
      <w:r w:rsidRPr="00757EC3">
        <w:rPr>
          <w:sz w:val="28"/>
          <w:szCs w:val="28"/>
        </w:rPr>
        <w:t xml:space="preserve">9. </w:t>
      </w:r>
      <w:proofErr w:type="spellStart"/>
      <w:r w:rsidRPr="00757EC3">
        <w:rPr>
          <w:sz w:val="28"/>
          <w:szCs w:val="28"/>
        </w:rPr>
        <w:t>Клинико</w:t>
      </w:r>
      <w:proofErr w:type="spellEnd"/>
      <w:r w:rsidRPr="00757EC3">
        <w:rPr>
          <w:sz w:val="28"/>
          <w:szCs w:val="28"/>
        </w:rPr>
        <w:t xml:space="preserve">–лабораторные этапы ортопедического лечения полными съемными </w:t>
      </w:r>
      <w:r w:rsidR="0042502E">
        <w:rPr>
          <w:sz w:val="28"/>
          <w:szCs w:val="28"/>
        </w:rPr>
        <w:t xml:space="preserve">пластиночными </w:t>
      </w:r>
      <w:r w:rsidRPr="00757EC3">
        <w:rPr>
          <w:sz w:val="28"/>
          <w:szCs w:val="28"/>
        </w:rPr>
        <w:t>протезам</w:t>
      </w:r>
      <w:r w:rsidR="0042502E">
        <w:rPr>
          <w:sz w:val="28"/>
          <w:szCs w:val="28"/>
        </w:rPr>
        <w:t>и</w:t>
      </w:r>
      <w:r w:rsidRPr="00757EC3">
        <w:rPr>
          <w:sz w:val="28"/>
          <w:szCs w:val="28"/>
        </w:rPr>
        <w:t>.</w:t>
      </w:r>
    </w:p>
    <w:p w:rsidR="00EA66B4" w:rsidRDefault="00EA66B4" w:rsidP="00EA66B4">
      <w:pPr>
        <w:spacing w:line="360" w:lineRule="auto"/>
        <w:ind w:right="-1"/>
        <w:jc w:val="both"/>
        <w:rPr>
          <w:sz w:val="28"/>
          <w:szCs w:val="28"/>
        </w:rPr>
      </w:pPr>
      <w:r w:rsidRPr="00757EC3">
        <w:rPr>
          <w:sz w:val="28"/>
          <w:szCs w:val="28"/>
        </w:rPr>
        <w:t>10. Этап проверки восковой конструкции полных съемных протезов</w:t>
      </w:r>
      <w:r w:rsidR="0042502E">
        <w:rPr>
          <w:sz w:val="28"/>
          <w:szCs w:val="28"/>
        </w:rPr>
        <w:t xml:space="preserve"> на гипсовых моделях</w:t>
      </w:r>
      <w:r w:rsidRPr="00757EC3">
        <w:rPr>
          <w:sz w:val="28"/>
          <w:szCs w:val="28"/>
        </w:rPr>
        <w:t>.</w:t>
      </w:r>
    </w:p>
    <w:p w:rsidR="0042502E" w:rsidRPr="00757EC3" w:rsidRDefault="0042502E" w:rsidP="00EA66B4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757EC3">
        <w:rPr>
          <w:sz w:val="28"/>
          <w:szCs w:val="28"/>
        </w:rPr>
        <w:t>Этап проверки восковой конструкции полных съемных протезов</w:t>
      </w:r>
      <w:r>
        <w:rPr>
          <w:sz w:val="28"/>
          <w:szCs w:val="28"/>
        </w:rPr>
        <w:t xml:space="preserve"> в полости рта.</w:t>
      </w:r>
    </w:p>
    <w:p w:rsidR="00EA66B4" w:rsidRPr="00757EC3" w:rsidRDefault="00EA66B4" w:rsidP="00EA66B4">
      <w:pPr>
        <w:spacing w:line="360" w:lineRule="auto"/>
        <w:ind w:right="-1"/>
        <w:jc w:val="both"/>
        <w:rPr>
          <w:sz w:val="28"/>
          <w:szCs w:val="28"/>
        </w:rPr>
      </w:pPr>
      <w:r w:rsidRPr="00757EC3">
        <w:rPr>
          <w:sz w:val="28"/>
          <w:szCs w:val="28"/>
        </w:rPr>
        <w:lastRenderedPageBreak/>
        <w:t>1</w:t>
      </w:r>
      <w:r w:rsidR="0042502E">
        <w:rPr>
          <w:sz w:val="28"/>
          <w:szCs w:val="28"/>
        </w:rPr>
        <w:t>2</w:t>
      </w:r>
      <w:r w:rsidRPr="00757EC3">
        <w:rPr>
          <w:sz w:val="28"/>
          <w:szCs w:val="28"/>
        </w:rPr>
        <w:t>. Возможные ошибки при определении центрального соотношения челюстей</w:t>
      </w:r>
      <w:r w:rsidR="0042502E">
        <w:rPr>
          <w:sz w:val="28"/>
          <w:szCs w:val="28"/>
        </w:rPr>
        <w:t xml:space="preserve"> (4 группы)</w:t>
      </w:r>
      <w:r w:rsidRPr="00757EC3">
        <w:rPr>
          <w:sz w:val="28"/>
          <w:szCs w:val="28"/>
        </w:rPr>
        <w:t>.</w:t>
      </w:r>
    </w:p>
    <w:p w:rsidR="00EA66B4" w:rsidRDefault="00EA66B4" w:rsidP="00EA66B4">
      <w:pPr>
        <w:spacing w:line="360" w:lineRule="auto"/>
        <w:ind w:right="-1"/>
        <w:jc w:val="both"/>
        <w:rPr>
          <w:sz w:val="28"/>
          <w:szCs w:val="28"/>
        </w:rPr>
      </w:pPr>
      <w:r w:rsidRPr="00757EC3">
        <w:rPr>
          <w:sz w:val="28"/>
          <w:szCs w:val="28"/>
        </w:rPr>
        <w:t>1</w:t>
      </w:r>
      <w:r w:rsidR="00563ECC">
        <w:rPr>
          <w:sz w:val="28"/>
          <w:szCs w:val="28"/>
        </w:rPr>
        <w:t>3</w:t>
      </w:r>
      <w:r w:rsidRPr="00757EC3">
        <w:rPr>
          <w:sz w:val="28"/>
          <w:szCs w:val="28"/>
        </w:rPr>
        <w:t>.</w:t>
      </w:r>
      <w:r w:rsidR="0042502E">
        <w:rPr>
          <w:sz w:val="28"/>
          <w:szCs w:val="28"/>
        </w:rPr>
        <w:t xml:space="preserve"> Понятие «покрывных» и «условно-съёмных» </w:t>
      </w:r>
      <w:r w:rsidR="00563ECC">
        <w:rPr>
          <w:sz w:val="28"/>
          <w:szCs w:val="28"/>
        </w:rPr>
        <w:t>полных съёмных пластиночных протезов</w:t>
      </w:r>
      <w:r w:rsidRPr="00757EC3">
        <w:rPr>
          <w:sz w:val="28"/>
          <w:szCs w:val="28"/>
        </w:rPr>
        <w:t>.</w:t>
      </w:r>
    </w:p>
    <w:p w:rsidR="00563ECC" w:rsidRPr="00757EC3" w:rsidRDefault="00563ECC" w:rsidP="00EA66B4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14. Способы фиксации полных съёмных пластиночных протезов.</w:t>
      </w:r>
    </w:p>
    <w:p w:rsidR="00EA66B4" w:rsidRPr="00757EC3" w:rsidRDefault="00EA66B4" w:rsidP="00EA66B4">
      <w:pPr>
        <w:spacing w:line="360" w:lineRule="auto"/>
        <w:ind w:right="-1"/>
        <w:jc w:val="both"/>
        <w:rPr>
          <w:sz w:val="28"/>
          <w:szCs w:val="28"/>
        </w:rPr>
      </w:pPr>
      <w:r w:rsidRPr="00757EC3">
        <w:rPr>
          <w:sz w:val="28"/>
          <w:szCs w:val="28"/>
        </w:rPr>
        <w:t>1</w:t>
      </w:r>
      <w:r w:rsidR="00563ECC">
        <w:rPr>
          <w:sz w:val="28"/>
          <w:szCs w:val="28"/>
        </w:rPr>
        <w:t>5</w:t>
      </w:r>
      <w:r w:rsidRPr="00757EC3">
        <w:rPr>
          <w:sz w:val="28"/>
          <w:szCs w:val="28"/>
        </w:rPr>
        <w:t>.</w:t>
      </w:r>
      <w:r w:rsidR="00563ECC">
        <w:rPr>
          <w:sz w:val="28"/>
          <w:szCs w:val="28"/>
        </w:rPr>
        <w:t xml:space="preserve"> Понятия «окклюзия», «артикуляция», «конструкционный прикус» при использовании съёмных протезов</w:t>
      </w:r>
      <w:r w:rsidRPr="00757EC3">
        <w:rPr>
          <w:sz w:val="28"/>
          <w:szCs w:val="28"/>
        </w:rPr>
        <w:t>.</w:t>
      </w:r>
    </w:p>
    <w:p w:rsidR="00EA66B4" w:rsidRDefault="00EA66B4" w:rsidP="00EA66B4">
      <w:pPr>
        <w:spacing w:line="360" w:lineRule="auto"/>
        <w:ind w:right="-1"/>
        <w:jc w:val="both"/>
        <w:rPr>
          <w:sz w:val="28"/>
          <w:szCs w:val="28"/>
        </w:rPr>
      </w:pPr>
      <w:r w:rsidRPr="00757EC3">
        <w:rPr>
          <w:sz w:val="28"/>
          <w:szCs w:val="28"/>
        </w:rPr>
        <w:t>1</w:t>
      </w:r>
      <w:r w:rsidR="00563ECC">
        <w:rPr>
          <w:sz w:val="28"/>
          <w:szCs w:val="28"/>
        </w:rPr>
        <w:t>6</w:t>
      </w:r>
      <w:r w:rsidRPr="00757EC3">
        <w:rPr>
          <w:sz w:val="28"/>
          <w:szCs w:val="28"/>
        </w:rPr>
        <w:t>. Методы постановки искусственных зубов</w:t>
      </w:r>
      <w:r w:rsidR="00563ECC">
        <w:rPr>
          <w:sz w:val="28"/>
          <w:szCs w:val="28"/>
        </w:rPr>
        <w:t xml:space="preserve"> при конструировании съёмных протезов</w:t>
      </w:r>
      <w:r w:rsidRPr="00757EC3">
        <w:rPr>
          <w:sz w:val="28"/>
          <w:szCs w:val="28"/>
        </w:rPr>
        <w:t>.</w:t>
      </w:r>
    </w:p>
    <w:p w:rsidR="00563ECC" w:rsidRPr="00757EC3" w:rsidRDefault="00563ECC" w:rsidP="00EA66B4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17. Виды пористости, которые могут возникать при изготовлении съёмных протезов, их характеристика.</w:t>
      </w:r>
    </w:p>
    <w:p w:rsidR="00EA66B4" w:rsidRPr="00757EC3" w:rsidRDefault="00EA66B4" w:rsidP="00EA66B4">
      <w:pPr>
        <w:spacing w:line="360" w:lineRule="auto"/>
        <w:ind w:right="-1"/>
        <w:jc w:val="both"/>
        <w:rPr>
          <w:sz w:val="28"/>
          <w:szCs w:val="28"/>
        </w:rPr>
      </w:pPr>
      <w:r w:rsidRPr="00757EC3">
        <w:rPr>
          <w:sz w:val="28"/>
          <w:szCs w:val="28"/>
        </w:rPr>
        <w:t>1</w:t>
      </w:r>
      <w:r w:rsidR="00246BD4">
        <w:rPr>
          <w:sz w:val="28"/>
          <w:szCs w:val="28"/>
        </w:rPr>
        <w:t>6</w:t>
      </w:r>
      <w:r w:rsidRPr="00757EC3">
        <w:rPr>
          <w:sz w:val="28"/>
          <w:szCs w:val="28"/>
        </w:rPr>
        <w:t>.</w:t>
      </w:r>
      <w:r w:rsidR="00246BD4">
        <w:rPr>
          <w:sz w:val="28"/>
          <w:szCs w:val="28"/>
        </w:rPr>
        <w:t xml:space="preserve"> Теория </w:t>
      </w:r>
      <w:proofErr w:type="spellStart"/>
      <w:r w:rsidR="00246BD4">
        <w:rPr>
          <w:sz w:val="28"/>
          <w:szCs w:val="28"/>
        </w:rPr>
        <w:t>Гизи-Ганау</w:t>
      </w:r>
      <w:proofErr w:type="spellEnd"/>
      <w:r w:rsidR="00246BD4">
        <w:rPr>
          <w:sz w:val="28"/>
          <w:szCs w:val="28"/>
        </w:rPr>
        <w:t xml:space="preserve">, </w:t>
      </w:r>
      <w:r w:rsidR="00246BD4">
        <w:rPr>
          <w:sz w:val="28"/>
          <w:szCs w:val="28"/>
        </w:rPr>
        <w:t>лежащая в основе конструирования искусственных зубных рядов</w:t>
      </w:r>
      <w:r w:rsidRPr="00757EC3">
        <w:rPr>
          <w:sz w:val="28"/>
          <w:szCs w:val="28"/>
        </w:rPr>
        <w:t>.</w:t>
      </w:r>
    </w:p>
    <w:p w:rsidR="00EA66B4" w:rsidRPr="00757EC3" w:rsidRDefault="00EA66B4" w:rsidP="00EA66B4">
      <w:pPr>
        <w:spacing w:line="360" w:lineRule="auto"/>
        <w:ind w:right="-1"/>
        <w:jc w:val="both"/>
        <w:rPr>
          <w:sz w:val="28"/>
          <w:szCs w:val="28"/>
        </w:rPr>
      </w:pPr>
      <w:r w:rsidRPr="00757EC3">
        <w:rPr>
          <w:sz w:val="28"/>
          <w:szCs w:val="28"/>
        </w:rPr>
        <w:t>1</w:t>
      </w:r>
      <w:r w:rsidR="00246BD4">
        <w:rPr>
          <w:sz w:val="28"/>
          <w:szCs w:val="28"/>
        </w:rPr>
        <w:t>7</w:t>
      </w:r>
      <w:r w:rsidRPr="00757EC3">
        <w:rPr>
          <w:sz w:val="28"/>
          <w:szCs w:val="28"/>
        </w:rPr>
        <w:t>. «Сферическ</w:t>
      </w:r>
      <w:r w:rsidR="00246BD4">
        <w:rPr>
          <w:sz w:val="28"/>
          <w:szCs w:val="28"/>
        </w:rPr>
        <w:t>ая</w:t>
      </w:r>
      <w:r w:rsidRPr="00757EC3">
        <w:rPr>
          <w:sz w:val="28"/>
          <w:szCs w:val="28"/>
        </w:rPr>
        <w:t>» теори</w:t>
      </w:r>
      <w:r w:rsidR="00246BD4">
        <w:rPr>
          <w:sz w:val="28"/>
          <w:szCs w:val="28"/>
        </w:rPr>
        <w:t>я, лежащая в основе конструирования искусственных зубных рядов</w:t>
      </w:r>
      <w:r w:rsidRPr="00757EC3">
        <w:rPr>
          <w:sz w:val="28"/>
          <w:szCs w:val="28"/>
        </w:rPr>
        <w:t>.</w:t>
      </w:r>
    </w:p>
    <w:p w:rsidR="00EA66B4" w:rsidRPr="00757EC3" w:rsidRDefault="00EA66B4" w:rsidP="00EA66B4">
      <w:pPr>
        <w:spacing w:line="360" w:lineRule="auto"/>
        <w:ind w:right="-1"/>
        <w:jc w:val="both"/>
        <w:rPr>
          <w:sz w:val="28"/>
          <w:szCs w:val="28"/>
        </w:rPr>
      </w:pPr>
      <w:r w:rsidRPr="00757EC3">
        <w:rPr>
          <w:sz w:val="28"/>
          <w:szCs w:val="28"/>
        </w:rPr>
        <w:t>1</w:t>
      </w:r>
      <w:r w:rsidR="00246BD4">
        <w:rPr>
          <w:sz w:val="28"/>
          <w:szCs w:val="28"/>
        </w:rPr>
        <w:t>8</w:t>
      </w:r>
      <w:r w:rsidRPr="00757EC3">
        <w:rPr>
          <w:sz w:val="28"/>
          <w:szCs w:val="28"/>
        </w:rPr>
        <w:t>. Методы изготовления функциональных ложек.</w:t>
      </w:r>
      <w:r w:rsidR="00246BD4">
        <w:rPr>
          <w:sz w:val="28"/>
          <w:szCs w:val="28"/>
        </w:rPr>
        <w:t xml:space="preserve"> Преимущества и недостатки.</w:t>
      </w:r>
    </w:p>
    <w:p w:rsidR="00EA66B4" w:rsidRPr="00757EC3" w:rsidRDefault="00EA66B4" w:rsidP="00EA66B4">
      <w:pPr>
        <w:spacing w:line="360" w:lineRule="auto"/>
        <w:ind w:right="-1"/>
        <w:jc w:val="both"/>
        <w:rPr>
          <w:sz w:val="28"/>
          <w:szCs w:val="28"/>
        </w:rPr>
      </w:pPr>
      <w:r w:rsidRPr="00757EC3">
        <w:rPr>
          <w:sz w:val="28"/>
          <w:szCs w:val="28"/>
        </w:rPr>
        <w:t>1</w:t>
      </w:r>
      <w:r w:rsidR="00246BD4">
        <w:rPr>
          <w:sz w:val="28"/>
          <w:szCs w:val="28"/>
        </w:rPr>
        <w:t>9</w:t>
      </w:r>
      <w:r w:rsidRPr="00757EC3">
        <w:rPr>
          <w:sz w:val="28"/>
          <w:szCs w:val="28"/>
        </w:rPr>
        <w:t xml:space="preserve">. Классы слизистой оболочки по </w:t>
      </w:r>
      <w:proofErr w:type="spellStart"/>
      <w:r w:rsidRPr="00757EC3">
        <w:rPr>
          <w:sz w:val="28"/>
          <w:szCs w:val="28"/>
        </w:rPr>
        <w:t>Суппли</w:t>
      </w:r>
      <w:proofErr w:type="spellEnd"/>
      <w:r w:rsidRPr="00757EC3">
        <w:rPr>
          <w:sz w:val="28"/>
          <w:szCs w:val="28"/>
        </w:rPr>
        <w:t>.</w:t>
      </w:r>
    </w:p>
    <w:p w:rsidR="00EA66B4" w:rsidRPr="00757EC3" w:rsidRDefault="00246BD4" w:rsidP="00EA66B4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EA66B4" w:rsidRPr="00757EC3">
        <w:rPr>
          <w:sz w:val="28"/>
          <w:szCs w:val="28"/>
        </w:rPr>
        <w:t xml:space="preserve">. Зоны податливости слизистой оболочки по </w:t>
      </w:r>
      <w:proofErr w:type="spellStart"/>
      <w:r w:rsidR="00EA66B4" w:rsidRPr="00757EC3">
        <w:rPr>
          <w:sz w:val="28"/>
          <w:szCs w:val="28"/>
        </w:rPr>
        <w:t>Люнду</w:t>
      </w:r>
      <w:proofErr w:type="spellEnd"/>
      <w:r w:rsidR="00EA66B4" w:rsidRPr="00757EC3">
        <w:rPr>
          <w:sz w:val="28"/>
          <w:szCs w:val="28"/>
        </w:rPr>
        <w:t>.</w:t>
      </w:r>
    </w:p>
    <w:p w:rsidR="00EA66B4" w:rsidRDefault="00EA66B4" w:rsidP="00EA66B4">
      <w:pPr>
        <w:spacing w:line="360" w:lineRule="auto"/>
        <w:ind w:right="-1"/>
        <w:jc w:val="both"/>
        <w:rPr>
          <w:sz w:val="28"/>
          <w:szCs w:val="28"/>
        </w:rPr>
      </w:pPr>
      <w:r w:rsidRPr="00757EC3">
        <w:rPr>
          <w:sz w:val="28"/>
          <w:szCs w:val="28"/>
        </w:rPr>
        <w:t>2</w:t>
      </w:r>
      <w:r w:rsidR="00246BD4">
        <w:rPr>
          <w:sz w:val="28"/>
          <w:szCs w:val="28"/>
        </w:rPr>
        <w:t>1</w:t>
      </w:r>
      <w:r w:rsidRPr="00757EC3">
        <w:rPr>
          <w:sz w:val="28"/>
          <w:szCs w:val="28"/>
        </w:rPr>
        <w:t xml:space="preserve">. Функциональные пробы по </w:t>
      </w:r>
      <w:proofErr w:type="spellStart"/>
      <w:r w:rsidRPr="00757EC3">
        <w:rPr>
          <w:sz w:val="28"/>
          <w:szCs w:val="28"/>
        </w:rPr>
        <w:t>Гербсту</w:t>
      </w:r>
      <w:proofErr w:type="spellEnd"/>
      <w:r w:rsidR="00246BD4">
        <w:rPr>
          <w:sz w:val="28"/>
          <w:szCs w:val="28"/>
        </w:rPr>
        <w:t xml:space="preserve"> на верхнюю челюсть</w:t>
      </w:r>
      <w:r w:rsidRPr="00757EC3">
        <w:rPr>
          <w:sz w:val="28"/>
          <w:szCs w:val="28"/>
        </w:rPr>
        <w:t>.</w:t>
      </w:r>
    </w:p>
    <w:p w:rsidR="00246BD4" w:rsidRDefault="00246BD4" w:rsidP="00EA66B4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</w:t>
      </w:r>
      <w:r w:rsidRPr="00757EC3">
        <w:rPr>
          <w:sz w:val="28"/>
          <w:szCs w:val="28"/>
        </w:rPr>
        <w:t xml:space="preserve">Функциональные пробы по </w:t>
      </w:r>
      <w:proofErr w:type="spellStart"/>
      <w:r w:rsidRPr="00757EC3">
        <w:rPr>
          <w:sz w:val="28"/>
          <w:szCs w:val="28"/>
        </w:rPr>
        <w:t>Гербсту</w:t>
      </w:r>
      <w:proofErr w:type="spellEnd"/>
      <w:r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нижнюю челюсть.</w:t>
      </w:r>
    </w:p>
    <w:p w:rsidR="00246BD4" w:rsidRDefault="00246BD4" w:rsidP="00EA66B4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Типы атрофии беззубых челюстей по </w:t>
      </w:r>
      <w:proofErr w:type="spellStart"/>
      <w:r>
        <w:rPr>
          <w:sz w:val="28"/>
          <w:szCs w:val="28"/>
        </w:rPr>
        <w:t>Оксману</w:t>
      </w:r>
      <w:proofErr w:type="spellEnd"/>
      <w:r>
        <w:rPr>
          <w:sz w:val="28"/>
          <w:szCs w:val="28"/>
        </w:rPr>
        <w:t>.</w:t>
      </w:r>
    </w:p>
    <w:p w:rsidR="00246BD4" w:rsidRPr="00757EC3" w:rsidRDefault="00246BD4" w:rsidP="00EA66B4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</w:t>
      </w:r>
      <w:r>
        <w:rPr>
          <w:sz w:val="28"/>
          <w:szCs w:val="28"/>
        </w:rPr>
        <w:t>Типы атрофии беззубых челюстей по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Дойникову</w:t>
      </w:r>
      <w:proofErr w:type="spellEnd"/>
      <w:r>
        <w:rPr>
          <w:sz w:val="28"/>
          <w:szCs w:val="28"/>
        </w:rPr>
        <w:t>.</w:t>
      </w:r>
    </w:p>
    <w:p w:rsidR="00EA66B4" w:rsidRPr="00757EC3" w:rsidRDefault="00EA66B4" w:rsidP="00EA66B4">
      <w:pPr>
        <w:spacing w:line="360" w:lineRule="auto"/>
        <w:ind w:right="-1"/>
        <w:jc w:val="both"/>
        <w:rPr>
          <w:sz w:val="28"/>
          <w:szCs w:val="28"/>
        </w:rPr>
      </w:pPr>
      <w:r w:rsidRPr="00757EC3">
        <w:rPr>
          <w:sz w:val="28"/>
          <w:szCs w:val="28"/>
        </w:rPr>
        <w:t>2</w:t>
      </w:r>
      <w:r w:rsidR="00B1351A">
        <w:rPr>
          <w:sz w:val="28"/>
          <w:szCs w:val="28"/>
        </w:rPr>
        <w:t>5</w:t>
      </w:r>
      <w:r w:rsidRPr="00757EC3">
        <w:rPr>
          <w:sz w:val="28"/>
          <w:szCs w:val="28"/>
        </w:rPr>
        <w:t>. Полные анатомические оттиски с беззубых челюстей</w:t>
      </w:r>
      <w:r w:rsidR="00B1351A">
        <w:rPr>
          <w:sz w:val="28"/>
          <w:szCs w:val="28"/>
        </w:rPr>
        <w:t>, материалы, используемые для этого.</w:t>
      </w:r>
    </w:p>
    <w:p w:rsidR="00EA66B4" w:rsidRPr="00757EC3" w:rsidRDefault="00EA66B4" w:rsidP="00EA66B4">
      <w:pPr>
        <w:spacing w:line="360" w:lineRule="auto"/>
        <w:ind w:right="-1"/>
        <w:jc w:val="both"/>
        <w:rPr>
          <w:sz w:val="28"/>
          <w:szCs w:val="28"/>
        </w:rPr>
      </w:pPr>
      <w:r w:rsidRPr="00757EC3">
        <w:rPr>
          <w:sz w:val="28"/>
          <w:szCs w:val="28"/>
        </w:rPr>
        <w:t>2</w:t>
      </w:r>
      <w:r w:rsidR="00B1351A">
        <w:rPr>
          <w:sz w:val="28"/>
          <w:szCs w:val="28"/>
        </w:rPr>
        <w:t>6</w:t>
      </w:r>
      <w:r w:rsidRPr="00757EC3">
        <w:rPr>
          <w:sz w:val="28"/>
          <w:szCs w:val="28"/>
        </w:rPr>
        <w:t>.</w:t>
      </w:r>
      <w:r w:rsidR="00E60092">
        <w:rPr>
          <w:sz w:val="28"/>
          <w:szCs w:val="28"/>
        </w:rPr>
        <w:t xml:space="preserve"> </w:t>
      </w:r>
      <w:r w:rsidR="00B1351A">
        <w:rPr>
          <w:sz w:val="28"/>
          <w:szCs w:val="28"/>
        </w:rPr>
        <w:t>Особенности получения функциональных оттисков с беззубых челюстей, материалы,</w:t>
      </w:r>
      <w:r w:rsidR="00B1351A" w:rsidRPr="00B1351A">
        <w:rPr>
          <w:sz w:val="28"/>
          <w:szCs w:val="28"/>
        </w:rPr>
        <w:t xml:space="preserve"> </w:t>
      </w:r>
      <w:r w:rsidR="00B1351A">
        <w:rPr>
          <w:sz w:val="28"/>
          <w:szCs w:val="28"/>
        </w:rPr>
        <w:t>используемые для этого.</w:t>
      </w:r>
      <w:r w:rsidR="00B1351A">
        <w:rPr>
          <w:sz w:val="28"/>
          <w:szCs w:val="28"/>
        </w:rPr>
        <w:t xml:space="preserve"> </w:t>
      </w:r>
    </w:p>
    <w:p w:rsidR="00EA66B4" w:rsidRDefault="00EA66B4" w:rsidP="00EA66B4">
      <w:pPr>
        <w:spacing w:line="360" w:lineRule="auto"/>
        <w:ind w:right="-1"/>
        <w:jc w:val="both"/>
        <w:rPr>
          <w:sz w:val="28"/>
          <w:szCs w:val="28"/>
        </w:rPr>
      </w:pPr>
      <w:r w:rsidRPr="00757EC3">
        <w:rPr>
          <w:sz w:val="28"/>
          <w:szCs w:val="28"/>
        </w:rPr>
        <w:t>2</w:t>
      </w:r>
      <w:r w:rsidR="00B1351A">
        <w:rPr>
          <w:sz w:val="28"/>
          <w:szCs w:val="28"/>
        </w:rPr>
        <w:t>7</w:t>
      </w:r>
      <w:r w:rsidRPr="00757EC3">
        <w:rPr>
          <w:sz w:val="28"/>
          <w:szCs w:val="28"/>
        </w:rPr>
        <w:t xml:space="preserve">. </w:t>
      </w:r>
      <w:r w:rsidR="00B1351A">
        <w:rPr>
          <w:sz w:val="28"/>
          <w:szCs w:val="28"/>
        </w:rPr>
        <w:t xml:space="preserve">Границы протезного ложа на </w:t>
      </w:r>
      <w:proofErr w:type="spellStart"/>
      <w:r w:rsidR="00B1351A">
        <w:rPr>
          <w:sz w:val="28"/>
          <w:szCs w:val="28"/>
        </w:rPr>
        <w:t>буззубых</w:t>
      </w:r>
      <w:proofErr w:type="spellEnd"/>
      <w:r w:rsidR="00B1351A">
        <w:rPr>
          <w:sz w:val="28"/>
          <w:szCs w:val="28"/>
        </w:rPr>
        <w:t xml:space="preserve"> верхних челюстях.</w:t>
      </w:r>
    </w:p>
    <w:p w:rsidR="00B1351A" w:rsidRPr="00757EC3" w:rsidRDefault="00B1351A" w:rsidP="00EA66B4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</w:t>
      </w:r>
      <w:r>
        <w:rPr>
          <w:sz w:val="28"/>
          <w:szCs w:val="28"/>
        </w:rPr>
        <w:t xml:space="preserve">Границы протезного ложа на </w:t>
      </w:r>
      <w:proofErr w:type="spellStart"/>
      <w:r>
        <w:rPr>
          <w:sz w:val="28"/>
          <w:szCs w:val="28"/>
        </w:rPr>
        <w:t>буззубых</w:t>
      </w:r>
      <w:proofErr w:type="spellEnd"/>
      <w:r>
        <w:rPr>
          <w:sz w:val="28"/>
          <w:szCs w:val="28"/>
        </w:rPr>
        <w:t xml:space="preserve"> нижних челюстях.</w:t>
      </w:r>
    </w:p>
    <w:p w:rsidR="00EA66B4" w:rsidRPr="00757EC3" w:rsidRDefault="00EA66B4" w:rsidP="00EA66B4">
      <w:pPr>
        <w:spacing w:line="360" w:lineRule="auto"/>
        <w:ind w:right="-1"/>
        <w:jc w:val="both"/>
        <w:rPr>
          <w:sz w:val="28"/>
          <w:szCs w:val="28"/>
        </w:rPr>
      </w:pPr>
      <w:r w:rsidRPr="00757EC3">
        <w:rPr>
          <w:sz w:val="28"/>
          <w:szCs w:val="28"/>
        </w:rPr>
        <w:t>2</w:t>
      </w:r>
      <w:r w:rsidR="00B1351A">
        <w:rPr>
          <w:sz w:val="28"/>
          <w:szCs w:val="28"/>
        </w:rPr>
        <w:t>9</w:t>
      </w:r>
      <w:r w:rsidRPr="00757EC3">
        <w:rPr>
          <w:sz w:val="28"/>
          <w:szCs w:val="28"/>
        </w:rPr>
        <w:t>.</w:t>
      </w:r>
      <w:r w:rsidR="00B1351A">
        <w:rPr>
          <w:sz w:val="28"/>
          <w:szCs w:val="28"/>
        </w:rPr>
        <w:t xml:space="preserve"> Виды атрофии беззубых челюстей</w:t>
      </w:r>
      <w:r w:rsidRPr="00757EC3">
        <w:rPr>
          <w:sz w:val="28"/>
          <w:szCs w:val="28"/>
        </w:rPr>
        <w:t>.</w:t>
      </w:r>
    </w:p>
    <w:p w:rsidR="00EA66B4" w:rsidRPr="00757EC3" w:rsidRDefault="00B1351A" w:rsidP="00EA66B4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30</w:t>
      </w:r>
      <w:r w:rsidR="00EA66B4" w:rsidRPr="00757EC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Изменения </w:t>
      </w:r>
      <w:r w:rsidR="00EA66B4" w:rsidRPr="00757EC3">
        <w:rPr>
          <w:sz w:val="28"/>
          <w:szCs w:val="28"/>
        </w:rPr>
        <w:t>строения слизистой оболочки полости рта при полном отсутствии зубов.</w:t>
      </w:r>
    </w:p>
    <w:p w:rsidR="00EA66B4" w:rsidRPr="00757EC3" w:rsidRDefault="00B1351A" w:rsidP="00EA66B4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EA66B4" w:rsidRPr="00757EC3">
        <w:rPr>
          <w:sz w:val="28"/>
          <w:szCs w:val="28"/>
        </w:rPr>
        <w:t>. Понятие о клапанной зоне</w:t>
      </w:r>
      <w:r>
        <w:rPr>
          <w:sz w:val="28"/>
          <w:szCs w:val="28"/>
        </w:rPr>
        <w:t>, элементы.</w:t>
      </w:r>
    </w:p>
    <w:p w:rsidR="00EA66B4" w:rsidRPr="00757EC3" w:rsidRDefault="00777F4B" w:rsidP="00EA66B4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="00EA66B4" w:rsidRPr="00757EC3">
        <w:rPr>
          <w:sz w:val="28"/>
          <w:szCs w:val="28"/>
        </w:rPr>
        <w:t>. Коррекция полных съемных протезов.</w:t>
      </w:r>
    </w:p>
    <w:p w:rsidR="00EA66B4" w:rsidRDefault="00777F4B" w:rsidP="00EA66B4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="00EA66B4" w:rsidRPr="00757EC3">
        <w:rPr>
          <w:sz w:val="28"/>
          <w:szCs w:val="28"/>
        </w:rPr>
        <w:t>. Фазы адаптации к полным съемным протезам.</w:t>
      </w:r>
    </w:p>
    <w:p w:rsidR="00777F4B" w:rsidRPr="00757EC3" w:rsidRDefault="00777F4B" w:rsidP="00EA66B4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34. Факторы, влияющие на процесс адаптации </w:t>
      </w:r>
      <w:r w:rsidRPr="00757EC3">
        <w:rPr>
          <w:sz w:val="28"/>
          <w:szCs w:val="28"/>
        </w:rPr>
        <w:t>к полным съемным протезам.</w:t>
      </w:r>
    </w:p>
    <w:p w:rsidR="00EA66B4" w:rsidRPr="00757EC3" w:rsidRDefault="00EA66B4" w:rsidP="00EA66B4">
      <w:pPr>
        <w:spacing w:line="360" w:lineRule="auto"/>
        <w:ind w:right="-1"/>
        <w:jc w:val="both"/>
        <w:rPr>
          <w:sz w:val="28"/>
          <w:szCs w:val="28"/>
        </w:rPr>
      </w:pPr>
      <w:r w:rsidRPr="00757EC3">
        <w:rPr>
          <w:sz w:val="28"/>
          <w:szCs w:val="28"/>
        </w:rPr>
        <w:t>2</w:t>
      </w:r>
      <w:r w:rsidR="00777F4B">
        <w:rPr>
          <w:sz w:val="28"/>
          <w:szCs w:val="28"/>
        </w:rPr>
        <w:t>5</w:t>
      </w:r>
      <w:r w:rsidRPr="00757EC3">
        <w:rPr>
          <w:sz w:val="28"/>
          <w:szCs w:val="28"/>
        </w:rPr>
        <w:t>.</w:t>
      </w:r>
      <w:r w:rsidR="00777F4B">
        <w:rPr>
          <w:sz w:val="28"/>
          <w:szCs w:val="28"/>
        </w:rPr>
        <w:t xml:space="preserve"> Внешние признаки полного отсутствия зубов</w:t>
      </w:r>
      <w:r w:rsidRPr="00757EC3">
        <w:rPr>
          <w:sz w:val="28"/>
          <w:szCs w:val="28"/>
        </w:rPr>
        <w:t>.</w:t>
      </w:r>
    </w:p>
    <w:p w:rsidR="00EA66B4" w:rsidRDefault="00EA66B4" w:rsidP="00EA66B4">
      <w:pPr>
        <w:spacing w:line="360" w:lineRule="auto"/>
        <w:ind w:right="-1"/>
        <w:jc w:val="both"/>
        <w:rPr>
          <w:sz w:val="28"/>
          <w:szCs w:val="28"/>
        </w:rPr>
      </w:pPr>
      <w:r w:rsidRPr="00757EC3">
        <w:rPr>
          <w:sz w:val="28"/>
          <w:szCs w:val="28"/>
        </w:rPr>
        <w:t>3</w:t>
      </w:r>
      <w:r w:rsidR="00777F4B">
        <w:rPr>
          <w:sz w:val="28"/>
          <w:szCs w:val="28"/>
        </w:rPr>
        <w:t>6</w:t>
      </w:r>
      <w:r w:rsidRPr="00757EC3">
        <w:rPr>
          <w:sz w:val="28"/>
          <w:szCs w:val="28"/>
        </w:rPr>
        <w:t>. Особенности обследования пациентов с полным отсутствием зубов.</w:t>
      </w:r>
    </w:p>
    <w:p w:rsidR="00777F4B" w:rsidRDefault="00777F4B" w:rsidP="00EA66B4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37. Особенности клинико-лабораторных этапов изготовления </w:t>
      </w:r>
      <w:proofErr w:type="spellStart"/>
      <w:r>
        <w:rPr>
          <w:sz w:val="28"/>
          <w:szCs w:val="28"/>
        </w:rPr>
        <w:t>духслойных</w:t>
      </w:r>
      <w:proofErr w:type="spellEnd"/>
      <w:r>
        <w:rPr>
          <w:sz w:val="28"/>
          <w:szCs w:val="28"/>
        </w:rPr>
        <w:t xml:space="preserve"> базисов с эластической подкладкой прямым методом.</w:t>
      </w:r>
    </w:p>
    <w:p w:rsidR="00777F4B" w:rsidRDefault="00777F4B" w:rsidP="00EA66B4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38. </w:t>
      </w:r>
      <w:r>
        <w:rPr>
          <w:sz w:val="28"/>
          <w:szCs w:val="28"/>
        </w:rPr>
        <w:t xml:space="preserve">Особенности клинико-лабораторных этапов изготовления </w:t>
      </w:r>
      <w:proofErr w:type="spellStart"/>
      <w:r>
        <w:rPr>
          <w:sz w:val="28"/>
          <w:szCs w:val="28"/>
        </w:rPr>
        <w:t>духслойных</w:t>
      </w:r>
      <w:proofErr w:type="spellEnd"/>
      <w:r>
        <w:rPr>
          <w:sz w:val="28"/>
          <w:szCs w:val="28"/>
        </w:rPr>
        <w:t xml:space="preserve"> базисов с эластической подкладкой</w:t>
      </w:r>
      <w:r>
        <w:rPr>
          <w:sz w:val="28"/>
          <w:szCs w:val="28"/>
        </w:rPr>
        <w:t xml:space="preserve"> непрямым методом.</w:t>
      </w:r>
    </w:p>
    <w:p w:rsidR="00777F4B" w:rsidRDefault="00777F4B" w:rsidP="00EA66B4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39. </w:t>
      </w:r>
      <w:r>
        <w:rPr>
          <w:sz w:val="28"/>
          <w:szCs w:val="28"/>
        </w:rPr>
        <w:t>Особенности клинико-лабораторных этапов изготовления</w:t>
      </w:r>
      <w:r>
        <w:rPr>
          <w:sz w:val="28"/>
          <w:szCs w:val="28"/>
        </w:rPr>
        <w:t xml:space="preserve"> съёмных протезов с металлическим базисом, материалы, используемые для этого.</w:t>
      </w:r>
    </w:p>
    <w:p w:rsidR="00777F4B" w:rsidRDefault="00777F4B" w:rsidP="00EA66B4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40. </w:t>
      </w:r>
      <w:r w:rsidR="004337F9">
        <w:rPr>
          <w:sz w:val="28"/>
          <w:szCs w:val="28"/>
        </w:rPr>
        <w:t>Анатомические образования, которые должны быть четко отображены на оттиске с беззубой верхней челюсти.</w:t>
      </w:r>
    </w:p>
    <w:p w:rsidR="004337F9" w:rsidRDefault="004337F9" w:rsidP="00EA66B4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41. </w:t>
      </w:r>
      <w:r>
        <w:rPr>
          <w:sz w:val="28"/>
          <w:szCs w:val="28"/>
        </w:rPr>
        <w:t>Анатомические образования, которые должны быть четко отображены на оттиске с беззубой</w:t>
      </w:r>
      <w:r>
        <w:rPr>
          <w:sz w:val="28"/>
          <w:szCs w:val="28"/>
        </w:rPr>
        <w:t xml:space="preserve"> нижней челюсти.</w:t>
      </w:r>
    </w:p>
    <w:p w:rsidR="004337F9" w:rsidRDefault="004337F9" w:rsidP="00EA66B4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42. Особенности конструирования искусственных зубных рядов по Васильеву.</w:t>
      </w:r>
    </w:p>
    <w:p w:rsidR="004337F9" w:rsidRDefault="004337F9" w:rsidP="00EA66B4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43. Клиническая картина контактного аллергического протезного стоматита, дифференциальная диагностика, лечение.</w:t>
      </w:r>
    </w:p>
    <w:p w:rsidR="004337F9" w:rsidRDefault="004337F9" w:rsidP="00EA66B4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44. Постановочные линии, </w:t>
      </w:r>
      <w:r w:rsidR="00D222EA">
        <w:rPr>
          <w:sz w:val="28"/>
          <w:szCs w:val="28"/>
        </w:rPr>
        <w:t>на восковых базисах при определении центрального соотношения беззубых челюстей.</w:t>
      </w:r>
    </w:p>
    <w:p w:rsidR="00D222EA" w:rsidRDefault="00D222EA" w:rsidP="00EA66B4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45. Биомеханические способы фиксации полных съёмных пластиночных протезов.</w:t>
      </w:r>
    </w:p>
    <w:p w:rsidR="00D222EA" w:rsidRDefault="00D222EA" w:rsidP="00D222EA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46. Биофизические способы </w:t>
      </w:r>
      <w:r>
        <w:rPr>
          <w:sz w:val="28"/>
          <w:szCs w:val="28"/>
        </w:rPr>
        <w:t>фиксации полных съёмных пластиночных протезов.</w:t>
      </w:r>
    </w:p>
    <w:p w:rsidR="00D222EA" w:rsidRDefault="00D222EA" w:rsidP="00EA66B4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47. </w:t>
      </w:r>
      <w:proofErr w:type="spellStart"/>
      <w:r>
        <w:rPr>
          <w:sz w:val="28"/>
          <w:szCs w:val="28"/>
        </w:rPr>
        <w:t>Лябиометрия</w:t>
      </w:r>
      <w:proofErr w:type="spellEnd"/>
      <w:r>
        <w:rPr>
          <w:sz w:val="28"/>
          <w:szCs w:val="28"/>
        </w:rPr>
        <w:t xml:space="preserve"> при определении центрального соотношения беззубых челюстей.</w:t>
      </w:r>
    </w:p>
    <w:p w:rsidR="00D222EA" w:rsidRDefault="00D222EA" w:rsidP="00EA66B4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48. Клинические признаки увеличения </w:t>
      </w:r>
      <w:proofErr w:type="spellStart"/>
      <w:r>
        <w:rPr>
          <w:sz w:val="28"/>
          <w:szCs w:val="28"/>
        </w:rPr>
        <w:t>межальвеолярной</w:t>
      </w:r>
      <w:proofErr w:type="spellEnd"/>
      <w:r>
        <w:rPr>
          <w:sz w:val="28"/>
          <w:szCs w:val="28"/>
        </w:rPr>
        <w:t xml:space="preserve"> высоты </w:t>
      </w:r>
      <w:r w:rsidR="00A62C72">
        <w:rPr>
          <w:sz w:val="28"/>
          <w:szCs w:val="28"/>
        </w:rPr>
        <w:t>на готовых полных съёмных пластиночных протезах.</w:t>
      </w:r>
    </w:p>
    <w:p w:rsidR="00A62C72" w:rsidRDefault="00A62C72" w:rsidP="00EA66B4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49. </w:t>
      </w:r>
      <w:r>
        <w:rPr>
          <w:sz w:val="28"/>
          <w:szCs w:val="28"/>
        </w:rPr>
        <w:t xml:space="preserve">Клинические признаки </w:t>
      </w:r>
      <w:r>
        <w:rPr>
          <w:sz w:val="28"/>
          <w:szCs w:val="28"/>
        </w:rPr>
        <w:t>уменьшения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межальвеолярной</w:t>
      </w:r>
      <w:proofErr w:type="spellEnd"/>
      <w:r>
        <w:rPr>
          <w:sz w:val="28"/>
          <w:szCs w:val="28"/>
        </w:rPr>
        <w:t xml:space="preserve"> высоты на готовых полных съёмных пластиночных протезах.</w:t>
      </w:r>
    </w:p>
    <w:p w:rsidR="00A62C72" w:rsidRDefault="00A62C72" w:rsidP="00EA66B4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50. Особенности расположения дистальной границы базиса съёмного протеза на верхней челюсти.</w:t>
      </w:r>
    </w:p>
    <w:p w:rsidR="00A62C72" w:rsidRDefault="00A62C72" w:rsidP="00EA66B4">
      <w:pPr>
        <w:spacing w:line="360" w:lineRule="auto"/>
        <w:ind w:right="-1"/>
        <w:jc w:val="both"/>
        <w:rPr>
          <w:sz w:val="28"/>
          <w:szCs w:val="28"/>
        </w:rPr>
      </w:pPr>
    </w:p>
    <w:p w:rsidR="00A62C72" w:rsidRDefault="00A62C72" w:rsidP="00EA66B4">
      <w:pPr>
        <w:spacing w:line="360" w:lineRule="auto"/>
        <w:ind w:right="-1"/>
        <w:jc w:val="both"/>
        <w:rPr>
          <w:sz w:val="28"/>
          <w:szCs w:val="28"/>
        </w:rPr>
      </w:pPr>
    </w:p>
    <w:p w:rsidR="00E54B92" w:rsidRDefault="00E54B92" w:rsidP="00EA66B4">
      <w:pPr>
        <w:spacing w:line="360" w:lineRule="auto"/>
        <w:ind w:right="-1"/>
        <w:jc w:val="both"/>
        <w:rPr>
          <w:b/>
          <w:sz w:val="28"/>
          <w:szCs w:val="28"/>
        </w:rPr>
      </w:pPr>
    </w:p>
    <w:p w:rsidR="00E54B92" w:rsidRDefault="00E54B92" w:rsidP="00EA66B4">
      <w:pPr>
        <w:spacing w:line="360" w:lineRule="auto"/>
        <w:ind w:right="-1"/>
        <w:jc w:val="both"/>
        <w:rPr>
          <w:b/>
          <w:sz w:val="28"/>
          <w:szCs w:val="28"/>
        </w:rPr>
      </w:pPr>
    </w:p>
    <w:p w:rsidR="00E54B92" w:rsidRDefault="00E54B92" w:rsidP="00EA66B4">
      <w:pPr>
        <w:spacing w:line="360" w:lineRule="auto"/>
        <w:ind w:right="-1"/>
        <w:jc w:val="both"/>
        <w:rPr>
          <w:b/>
          <w:sz w:val="28"/>
          <w:szCs w:val="28"/>
        </w:rPr>
      </w:pPr>
    </w:p>
    <w:p w:rsidR="00E54B92" w:rsidRDefault="00E54B92" w:rsidP="00EA66B4">
      <w:pPr>
        <w:spacing w:line="360" w:lineRule="auto"/>
        <w:ind w:right="-1"/>
        <w:jc w:val="both"/>
        <w:rPr>
          <w:b/>
          <w:sz w:val="28"/>
          <w:szCs w:val="28"/>
        </w:rPr>
      </w:pPr>
    </w:p>
    <w:p w:rsidR="00E54B92" w:rsidRDefault="00E54B92" w:rsidP="00EA66B4">
      <w:pPr>
        <w:spacing w:line="360" w:lineRule="auto"/>
        <w:ind w:right="-1"/>
        <w:jc w:val="both"/>
        <w:rPr>
          <w:b/>
          <w:sz w:val="28"/>
          <w:szCs w:val="28"/>
        </w:rPr>
      </w:pPr>
    </w:p>
    <w:p w:rsidR="00E54B92" w:rsidRDefault="00E54B92" w:rsidP="00EA66B4">
      <w:pPr>
        <w:spacing w:line="360" w:lineRule="auto"/>
        <w:ind w:right="-1"/>
        <w:jc w:val="both"/>
        <w:rPr>
          <w:b/>
          <w:sz w:val="28"/>
          <w:szCs w:val="28"/>
        </w:rPr>
      </w:pPr>
    </w:p>
    <w:p w:rsidR="00E54B92" w:rsidRDefault="00E54B92" w:rsidP="00EA66B4">
      <w:pPr>
        <w:spacing w:line="360" w:lineRule="auto"/>
        <w:ind w:right="-1"/>
        <w:jc w:val="both"/>
        <w:rPr>
          <w:b/>
          <w:sz w:val="28"/>
          <w:szCs w:val="28"/>
        </w:rPr>
      </w:pPr>
    </w:p>
    <w:p w:rsidR="00A62C72" w:rsidRPr="00E54B92" w:rsidRDefault="00A62C72" w:rsidP="00EA66B4">
      <w:pPr>
        <w:spacing w:line="360" w:lineRule="auto"/>
        <w:ind w:right="-1"/>
        <w:jc w:val="both"/>
        <w:rPr>
          <w:b/>
          <w:sz w:val="28"/>
          <w:szCs w:val="28"/>
        </w:rPr>
      </w:pPr>
      <w:bookmarkStart w:id="0" w:name="_GoBack"/>
      <w:bookmarkEnd w:id="0"/>
      <w:r w:rsidRPr="00E54B92">
        <w:rPr>
          <w:b/>
          <w:sz w:val="28"/>
          <w:szCs w:val="28"/>
        </w:rPr>
        <w:t>Пример билета:</w:t>
      </w:r>
    </w:p>
    <w:p w:rsidR="00A62C72" w:rsidRDefault="00A62C72" w:rsidP="00A62C72">
      <w:pPr>
        <w:pStyle w:val="a3"/>
        <w:numPr>
          <w:ilvl w:val="0"/>
          <w:numId w:val="1"/>
        </w:numPr>
        <w:spacing w:line="360" w:lineRule="auto"/>
        <w:ind w:right="-1"/>
        <w:jc w:val="both"/>
        <w:rPr>
          <w:sz w:val="28"/>
          <w:szCs w:val="28"/>
        </w:rPr>
      </w:pPr>
      <w:r w:rsidRPr="00757EC3">
        <w:rPr>
          <w:sz w:val="28"/>
          <w:szCs w:val="28"/>
        </w:rPr>
        <w:t>Клини</w:t>
      </w:r>
      <w:r>
        <w:rPr>
          <w:sz w:val="28"/>
          <w:szCs w:val="28"/>
        </w:rPr>
        <w:t>ческие</w:t>
      </w:r>
      <w:r w:rsidRPr="00757EC3">
        <w:rPr>
          <w:sz w:val="28"/>
          <w:szCs w:val="28"/>
        </w:rPr>
        <w:t xml:space="preserve"> этапы изготовления полных съемных пластиночных протезов</w:t>
      </w:r>
      <w:r>
        <w:rPr>
          <w:sz w:val="28"/>
          <w:szCs w:val="28"/>
        </w:rPr>
        <w:t>.</w:t>
      </w:r>
    </w:p>
    <w:p w:rsidR="00A62C72" w:rsidRPr="00A62C72" w:rsidRDefault="00A62C72" w:rsidP="00A62C72">
      <w:pPr>
        <w:pStyle w:val="a3"/>
        <w:numPr>
          <w:ilvl w:val="0"/>
          <w:numId w:val="1"/>
        </w:numPr>
        <w:spacing w:line="360" w:lineRule="auto"/>
        <w:ind w:right="-1"/>
        <w:jc w:val="both"/>
        <w:rPr>
          <w:sz w:val="28"/>
          <w:szCs w:val="28"/>
        </w:rPr>
      </w:pPr>
      <w:r w:rsidRPr="00A62C72">
        <w:rPr>
          <w:sz w:val="28"/>
          <w:szCs w:val="28"/>
        </w:rPr>
        <w:t>Понятие о клапанной зоне, элементы.</w:t>
      </w:r>
    </w:p>
    <w:p w:rsidR="00E54B92" w:rsidRPr="00E54B92" w:rsidRDefault="00E54B92" w:rsidP="00E54B92">
      <w:pPr>
        <w:pStyle w:val="a3"/>
        <w:numPr>
          <w:ilvl w:val="0"/>
          <w:numId w:val="1"/>
        </w:numPr>
        <w:spacing w:line="360" w:lineRule="auto"/>
        <w:ind w:right="-1"/>
        <w:jc w:val="both"/>
        <w:rPr>
          <w:sz w:val="28"/>
          <w:szCs w:val="28"/>
        </w:rPr>
      </w:pPr>
      <w:r w:rsidRPr="00E54B92">
        <w:rPr>
          <w:sz w:val="28"/>
          <w:szCs w:val="28"/>
        </w:rPr>
        <w:t>Постановочные линии, на восковых базисах при определении центрального соотношения беззубых челюстей.</w:t>
      </w:r>
    </w:p>
    <w:p w:rsidR="00A62C72" w:rsidRPr="00A62C72" w:rsidRDefault="00A62C72" w:rsidP="00E54B92">
      <w:pPr>
        <w:pStyle w:val="a3"/>
        <w:spacing w:line="360" w:lineRule="auto"/>
        <w:ind w:right="-1"/>
        <w:jc w:val="both"/>
        <w:rPr>
          <w:sz w:val="28"/>
          <w:szCs w:val="28"/>
        </w:rPr>
      </w:pPr>
    </w:p>
    <w:p w:rsidR="00EA66B4" w:rsidRDefault="00EA66B4" w:rsidP="00EA66B4"/>
    <w:p w:rsidR="001777E8" w:rsidRDefault="00E54B92"/>
    <w:sectPr w:rsidR="00177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602EE"/>
    <w:multiLevelType w:val="hybridMultilevel"/>
    <w:tmpl w:val="953A5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6B4"/>
    <w:rsid w:val="0003509D"/>
    <w:rsid w:val="000F23F3"/>
    <w:rsid w:val="00246BD4"/>
    <w:rsid w:val="0042502E"/>
    <w:rsid w:val="004337F9"/>
    <w:rsid w:val="00563ECC"/>
    <w:rsid w:val="006D181F"/>
    <w:rsid w:val="00777F4B"/>
    <w:rsid w:val="007C29EC"/>
    <w:rsid w:val="007D57B9"/>
    <w:rsid w:val="00805FF5"/>
    <w:rsid w:val="0080676A"/>
    <w:rsid w:val="0081125C"/>
    <w:rsid w:val="00A51CFD"/>
    <w:rsid w:val="00A62C72"/>
    <w:rsid w:val="00B1351A"/>
    <w:rsid w:val="00B9166B"/>
    <w:rsid w:val="00C776AA"/>
    <w:rsid w:val="00D222EA"/>
    <w:rsid w:val="00E54B92"/>
    <w:rsid w:val="00E60092"/>
    <w:rsid w:val="00EA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74694"/>
  <w14:defaultImageDpi w14:val="32767"/>
  <w15:chartTrackingRefBased/>
  <w15:docId w15:val="{846F1339-005B-D941-B48D-A4E56928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EA66B4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Орешака</dc:creator>
  <cp:keywords/>
  <dc:description/>
  <cp:lastModifiedBy>Олег Орешака</cp:lastModifiedBy>
  <cp:revision>1</cp:revision>
  <dcterms:created xsi:type="dcterms:W3CDTF">2024-01-14T07:13:00Z</dcterms:created>
  <dcterms:modified xsi:type="dcterms:W3CDTF">2024-01-14T08:06:00Z</dcterms:modified>
</cp:coreProperties>
</file>